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3A" w:rsidRDefault="008F5283">
      <w:r>
        <w:t>LEAD BASED DISCLOSURE TO TENANTS</w:t>
      </w:r>
    </w:p>
    <w:p w:rsidR="008F5283" w:rsidRDefault="008F5283">
      <w:hyperlink r:id="rId5" w:history="1">
        <w:r>
          <w:rPr>
            <w:rStyle w:val="Hyperlink"/>
          </w:rPr>
          <w:t>http://www2.epa.gov/sites/production/files/documents/lesr_eng.pdf</w:t>
        </w:r>
      </w:hyperlink>
      <w:bookmarkStart w:id="0" w:name="_GoBack"/>
      <w:bookmarkEnd w:id="0"/>
    </w:p>
    <w:sectPr w:rsidR="008F5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83"/>
    <w:rsid w:val="0053573A"/>
    <w:rsid w:val="00545C2F"/>
    <w:rsid w:val="008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52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5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2.epa.gov/sites/production/files/documents/lesr_eng.pd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Property Management</Form_x0020_Type>
    <REMS xmlns="98366301-8822-4615-b18f-186ab8913baf">YES</REMS>
    <Revision_x0020_Date xmlns="98366301-8822-4615-b18f-186ab8913baf">2014-04-10T04:00:00+00:00</Revision_x0020_Date>
    <Relocation_x0020_Classification xmlns="98366301-8822-4615-b18f-186ab8913baf">Rental and Care of Properties</Relocation_x0020_Classification>
    <Example xmlns="98366301-8822-4615-b18f-186ab8913baf">
      <Url xsi:nil="true"/>
      <Description xsi:nil="true"/>
    </Examp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C0DC93-A61B-4FF5-9D78-CB228A4DE7D1}"/>
</file>

<file path=customXml/itemProps2.xml><?xml version="1.0" encoding="utf-8"?>
<ds:datastoreItem xmlns:ds="http://schemas.openxmlformats.org/officeDocument/2006/customXml" ds:itemID="{7D33575F-091E-4ABF-B864-4D9102AEEC9E}"/>
</file>

<file path=customXml/itemProps3.xml><?xml version="1.0" encoding="utf-8"?>
<ds:datastoreItem xmlns:ds="http://schemas.openxmlformats.org/officeDocument/2006/customXml" ds:itemID="{8C7FF2A3-25E2-48CD-8F12-4385E74962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Transportation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71-06 Lead Paint Disclosure to Tenants</dc:title>
  <dc:creator>Dina Eaton</dc:creator>
  <cp:lastModifiedBy>Dina Eaton</cp:lastModifiedBy>
  <cp:revision>1</cp:revision>
  <dcterms:created xsi:type="dcterms:W3CDTF">2014-04-10T13:37:00Z</dcterms:created>
  <dcterms:modified xsi:type="dcterms:W3CDTF">2014-04-10T13:38:00Z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0x0101002242256823B0F14CA16017ADA4335EBA</vt:lpwstr>
  </property>
</Properties>
</file>